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DB3" w:rsidRPr="005C5921" w:rsidRDefault="001E6DB3" w:rsidP="005C5921">
      <w:pPr>
        <w:spacing w:line="520" w:lineRule="exact"/>
        <w:jc w:val="center"/>
        <w:rPr>
          <w:rFonts w:ascii="楷体" w:eastAsia="楷体" w:hAnsi="楷体"/>
          <w:b/>
          <w:color w:val="000000"/>
          <w:sz w:val="44"/>
          <w:szCs w:val="44"/>
        </w:rPr>
      </w:pPr>
      <w:bookmarkStart w:id="0" w:name="_GoBack"/>
      <w:bookmarkEnd w:id="0"/>
      <w:r w:rsidRPr="005C5921">
        <w:rPr>
          <w:rFonts w:ascii="楷体" w:eastAsia="楷体" w:hAnsi="楷体" w:hint="eastAsia"/>
          <w:b/>
          <w:color w:val="000000"/>
          <w:sz w:val="44"/>
          <w:szCs w:val="44"/>
        </w:rPr>
        <w:t>武夷山简介</w:t>
      </w:r>
    </w:p>
    <w:p w:rsidR="005C5921" w:rsidRPr="005C5921" w:rsidRDefault="005C5921" w:rsidP="005C5921">
      <w:pPr>
        <w:spacing w:line="520" w:lineRule="exact"/>
        <w:jc w:val="center"/>
        <w:rPr>
          <w:rFonts w:ascii="FangSong_GB2312" w:eastAsia="FangSong_GB2312"/>
          <w:b/>
          <w:color w:val="000000"/>
          <w:sz w:val="44"/>
          <w:szCs w:val="44"/>
        </w:rPr>
      </w:pPr>
    </w:p>
    <w:p w:rsidR="00243243" w:rsidRPr="005C5921" w:rsidRDefault="00243243" w:rsidP="005C5921">
      <w:pPr>
        <w:spacing w:line="360" w:lineRule="auto"/>
        <w:ind w:firstLineChars="200" w:firstLine="560"/>
        <w:rPr>
          <w:rFonts w:ascii="楷体" w:eastAsia="楷体" w:hAnsi="楷体"/>
          <w:color w:val="000000"/>
          <w:sz w:val="28"/>
          <w:szCs w:val="28"/>
        </w:rPr>
      </w:pPr>
      <w:r w:rsidRPr="005C5921">
        <w:rPr>
          <w:rFonts w:ascii="楷体" w:eastAsia="楷体" w:hAnsi="楷体" w:hint="eastAsia"/>
          <w:color w:val="000000"/>
          <w:sz w:val="28"/>
          <w:szCs w:val="28"/>
        </w:rPr>
        <w:t>武夷山市位于福建省西北部、闽赣两省交界处，属中亚热带地区，前身为崇安县，建置于北宋淳化五年(公元994年)，1989年8月经国务院批准撤县建市，是福建省唯一以名山命名的新兴旅游城市。全市总面积2813平方公里，总人口22.37万人，辖3镇、4乡、3个街道、4个农茶场、115个行政村。1999年12月，被联合国教科文组织批准列入《世界遗产名录》，成为我国第4处，世界23处世界文化与自然“双遗产”地之一；境内拥有首批国家重点风景名胜区、国家重点自然保护区、国家旅游度假区，国家一类航空口岸、国家森林公园、国家重点文物保护单位、中国历史文化名村等；是首批中国优秀旅游城市、中国茶文化艺术之乡、原中央苏区县，先后获评全国十大文明风景旅游区、全国三绿工程茶叶示范县、全国首批5A级风景旅游区、中华十大名山等。武夷山的主要特点体现在</w:t>
      </w:r>
      <w:r w:rsidR="001E6DB3" w:rsidRPr="005C5921">
        <w:rPr>
          <w:rFonts w:ascii="楷体" w:eastAsia="楷体" w:hAnsi="楷体" w:hint="eastAsia"/>
          <w:color w:val="000000"/>
          <w:sz w:val="28"/>
          <w:szCs w:val="28"/>
        </w:rPr>
        <w:t>五</w:t>
      </w:r>
      <w:r w:rsidRPr="005C5921">
        <w:rPr>
          <w:rFonts w:ascii="楷体" w:eastAsia="楷体" w:hAnsi="楷体" w:hint="eastAsia"/>
          <w:color w:val="000000"/>
          <w:sz w:val="28"/>
          <w:szCs w:val="28"/>
        </w:rPr>
        <w:t xml:space="preserve">个方面： </w:t>
      </w:r>
    </w:p>
    <w:p w:rsidR="00243243" w:rsidRPr="005C5921" w:rsidRDefault="00243243" w:rsidP="005C5921">
      <w:pPr>
        <w:spacing w:line="360" w:lineRule="auto"/>
        <w:ind w:firstLineChars="200" w:firstLine="560"/>
        <w:rPr>
          <w:rFonts w:ascii="楷体" w:eastAsia="楷体" w:hAnsi="楷体"/>
          <w:color w:val="000000"/>
          <w:sz w:val="28"/>
          <w:szCs w:val="28"/>
        </w:rPr>
      </w:pPr>
      <w:r w:rsidRPr="005C5921">
        <w:rPr>
          <w:rFonts w:ascii="楷体" w:eastAsia="楷体" w:hAnsi="楷体" w:hint="eastAsia"/>
          <w:color w:val="000000"/>
          <w:sz w:val="28"/>
          <w:szCs w:val="28"/>
        </w:rPr>
        <w:t xml:space="preserve">武夷山具有独特、稀有、绝妙的自然景观，属罕见的自然美地带，是人类与自然环境和谐统一的代表。1982年11月国务院批准在此设立武夷山国家重点风景名胜区，总面积70平方公里。武夷山景区属典型的丹霞地貌，九曲溪两岸分布着36奇峰、99岩。1990年原世界旅游组织执委会主席巴尔科夫人在游览武夷山后欣然题词：“未受污染的武夷山风景区是世界环境保护的典范。” </w:t>
      </w:r>
    </w:p>
    <w:p w:rsidR="00243243" w:rsidRPr="005C5921" w:rsidRDefault="00243243" w:rsidP="005C5921">
      <w:pPr>
        <w:spacing w:line="360" w:lineRule="auto"/>
        <w:ind w:firstLineChars="200" w:firstLine="560"/>
        <w:rPr>
          <w:rFonts w:ascii="楷体" w:eastAsia="楷体" w:hAnsi="楷体"/>
          <w:color w:val="000000"/>
          <w:sz w:val="28"/>
          <w:szCs w:val="28"/>
        </w:rPr>
      </w:pPr>
      <w:r w:rsidRPr="005C5921">
        <w:rPr>
          <w:rFonts w:ascii="楷体" w:eastAsia="楷体" w:hAnsi="楷体" w:hint="eastAsia"/>
          <w:color w:val="000000"/>
          <w:sz w:val="28"/>
          <w:szCs w:val="28"/>
        </w:rPr>
        <w:t>武夷山是全球生物多样性保护的关键地区，是尚存的珍稀、濒危物种的栖息地，是代表生物演化过程以及人类与自然环境相互关系的</w:t>
      </w:r>
      <w:r w:rsidRPr="005C5921">
        <w:rPr>
          <w:rFonts w:ascii="楷体" w:eastAsia="楷体" w:hAnsi="楷体" w:hint="eastAsia"/>
          <w:color w:val="000000"/>
          <w:sz w:val="28"/>
          <w:szCs w:val="28"/>
        </w:rPr>
        <w:lastRenderedPageBreak/>
        <w:t xml:space="preserve">突出例证。武夷山保存了世界同纬度带最完整、最典型、面积最大的中亚热带原生性森林生态系统。1979年7月国务院批准设立武夷山自然保护区，总面积85万亩。区内森林覆盖率达到95.3％，空气负氧离子含量每立方厘米高达8万至9万个，是“天然氧吧”。武夷山物种资源极其丰富，已知植物种类3728种，动物种类5110种，被中外生物学家称为“研究两栖、爬行动物的钥匙”、“鸟的天堂”、“蛇的王国”、“昆虫的世界”、“世界生物之窗”。 </w:t>
      </w:r>
    </w:p>
    <w:p w:rsidR="00243243" w:rsidRPr="005C5921" w:rsidRDefault="00243243" w:rsidP="005C5921">
      <w:pPr>
        <w:spacing w:line="360" w:lineRule="auto"/>
        <w:ind w:firstLineChars="200" w:firstLine="560"/>
        <w:rPr>
          <w:rFonts w:ascii="楷体" w:eastAsia="楷体" w:hAnsi="楷体"/>
          <w:color w:val="000000"/>
          <w:sz w:val="28"/>
          <w:szCs w:val="28"/>
        </w:rPr>
      </w:pPr>
      <w:r w:rsidRPr="005C5921">
        <w:rPr>
          <w:rFonts w:ascii="楷体" w:eastAsia="楷体" w:hAnsi="楷体" w:hint="eastAsia"/>
          <w:color w:val="000000"/>
          <w:sz w:val="28"/>
          <w:szCs w:val="28"/>
        </w:rPr>
        <w:t xml:space="preserve">武夷山具有丰富的历史文化遗存，其境内的“古闽族”“闽越族”文化遗存是古代文明的历史见证。武夷山曾是闽越国的政治、经济、文化中心。宋代，武夷山集儒、道、佛于一身，被儒家称为“闽邦邹鲁”，道家称为“升真元化洞天”。南宋著名理学家朱熹曾在这里生活、著书、讲学长达50年，朱子理学在这里萌芽、成熟、传播，其影响深入中国社会生活的各个方面。当代著名学者蔡尚思有诗：“东周出孔丘，南宋有朱熹；中国古文化，泰山与武夷。” </w:t>
      </w:r>
    </w:p>
    <w:p w:rsidR="00243243" w:rsidRPr="005C5921" w:rsidRDefault="00243243" w:rsidP="005C5921">
      <w:pPr>
        <w:spacing w:line="360" w:lineRule="auto"/>
        <w:ind w:firstLineChars="200" w:firstLine="560"/>
        <w:rPr>
          <w:rFonts w:ascii="楷体" w:eastAsia="楷体" w:hAnsi="楷体"/>
          <w:color w:val="000000"/>
          <w:sz w:val="28"/>
          <w:szCs w:val="28"/>
        </w:rPr>
      </w:pPr>
      <w:r w:rsidRPr="005C5921">
        <w:rPr>
          <w:rFonts w:ascii="楷体" w:eastAsia="楷体" w:hAnsi="楷体" w:hint="eastAsia"/>
          <w:color w:val="000000"/>
          <w:sz w:val="28"/>
          <w:szCs w:val="28"/>
        </w:rPr>
        <w:t xml:space="preserve">武夷山是老革命根据地。1925年马列主义就在这里传播，l927年7月建立了中国共产党崇安特别支部。武夷山是闽赣革命根据地之一，1930年曾建立过苏维埃政权，先后发生过著名的上梅暴动和赤石暴动。方志敏、周建屏、粟裕、张云逸、秦基伟等在这块土地上留下了革命足迹。 </w:t>
      </w:r>
    </w:p>
    <w:p w:rsidR="00243243" w:rsidRPr="005C5921" w:rsidRDefault="00243243" w:rsidP="005C5921">
      <w:pPr>
        <w:spacing w:line="360" w:lineRule="auto"/>
        <w:ind w:firstLineChars="200" w:firstLine="560"/>
        <w:rPr>
          <w:rFonts w:ascii="楷体" w:eastAsia="楷体" w:hAnsi="楷体"/>
          <w:color w:val="000000"/>
          <w:sz w:val="28"/>
          <w:szCs w:val="28"/>
        </w:rPr>
      </w:pPr>
      <w:r w:rsidRPr="005C5921">
        <w:rPr>
          <w:rFonts w:ascii="楷体" w:eastAsia="楷体" w:hAnsi="楷体" w:hint="eastAsia"/>
          <w:color w:val="000000"/>
          <w:sz w:val="28"/>
          <w:szCs w:val="28"/>
        </w:rPr>
        <w:t>武夷山物产资源丰富，是我国江南著名的粮区、林区、茶叶产区。武夷山市森林覆盖率达79.2％。武夷岩茶为全国十大名茶之一，已有1000多年历史，以独具岩韵而享誉中外，早在十七世纪即远销欧</w:t>
      </w:r>
      <w:r w:rsidRPr="005C5921">
        <w:rPr>
          <w:rFonts w:ascii="楷体" w:eastAsia="楷体" w:hAnsi="楷体" w:hint="eastAsia"/>
          <w:color w:val="000000"/>
          <w:sz w:val="28"/>
          <w:szCs w:val="28"/>
        </w:rPr>
        <w:lastRenderedPageBreak/>
        <w:t xml:space="preserve">美。全市现有茶园11万多亩，半数以上出口外销。全行拥有各类花卉资源近130种。已探明的矿产有钨、铁、钼、水晶、花岗岩、煤等30多种。以竹、木、石加工为主的旅游系列工艺品，倍受中外游人的青睐。 </w:t>
      </w:r>
    </w:p>
    <w:p w:rsidR="001E6DB3" w:rsidRPr="004011DF" w:rsidRDefault="001E6DB3" w:rsidP="00264EAA">
      <w:pPr>
        <w:spacing w:line="520" w:lineRule="exact"/>
        <w:jc w:val="center"/>
        <w:rPr>
          <w:rFonts w:ascii="楷体" w:eastAsia="楷体" w:hAnsi="楷体"/>
          <w:b/>
          <w:color w:val="000000"/>
          <w:sz w:val="44"/>
          <w:szCs w:val="44"/>
        </w:rPr>
      </w:pPr>
    </w:p>
    <w:p w:rsidR="004011DF" w:rsidRPr="004011DF" w:rsidRDefault="004011DF" w:rsidP="004011DF">
      <w:pPr>
        <w:pStyle w:val="Default"/>
        <w:rPr>
          <w:rFonts w:ascii="楷体" w:eastAsia="楷体" w:hAnsi="楷体"/>
          <w:b/>
          <w:sz w:val="28"/>
          <w:szCs w:val="28"/>
          <w:lang w:eastAsia="zh-CN"/>
        </w:rPr>
      </w:pPr>
      <w:r w:rsidRPr="004011DF">
        <w:rPr>
          <w:rFonts w:ascii="楷体" w:eastAsia="楷体" w:hAnsi="楷体" w:hint="eastAsia"/>
          <w:b/>
          <w:sz w:val="28"/>
          <w:szCs w:val="28"/>
          <w:lang w:eastAsia="zh-CN"/>
        </w:rPr>
        <w:t>武夷山市信息查询：</w:t>
      </w:r>
    </w:p>
    <w:p w:rsidR="004011DF" w:rsidRPr="004011DF" w:rsidRDefault="004011DF" w:rsidP="004011DF">
      <w:pPr>
        <w:pStyle w:val="Default"/>
        <w:rPr>
          <w:rFonts w:ascii="楷体" w:eastAsia="楷体" w:hAnsi="楷体"/>
          <w:sz w:val="28"/>
          <w:szCs w:val="28"/>
          <w:lang w:eastAsia="zh-CN"/>
        </w:rPr>
      </w:pPr>
      <w:r w:rsidRPr="004011DF">
        <w:rPr>
          <w:rFonts w:ascii="楷体" w:eastAsia="楷体" w:hAnsi="楷体" w:hint="eastAsia"/>
          <w:sz w:val="28"/>
          <w:szCs w:val="28"/>
          <w:lang w:eastAsia="zh-CN"/>
        </w:rPr>
        <w:t>武夷山国家公园：</w:t>
      </w:r>
      <w:hyperlink r:id="rId7" w:history="1">
        <w:r w:rsidRPr="004011DF">
          <w:rPr>
            <w:rStyle w:val="a7"/>
            <w:rFonts w:ascii="楷体" w:eastAsia="楷体" w:hAnsi="楷体"/>
            <w:sz w:val="28"/>
            <w:szCs w:val="28"/>
            <w:lang w:eastAsia="zh-CN"/>
          </w:rPr>
          <w:t>http://wysgjgy.gov.cn/</w:t>
        </w:r>
      </w:hyperlink>
    </w:p>
    <w:p w:rsidR="004011DF" w:rsidRPr="004011DF" w:rsidRDefault="004011DF" w:rsidP="004011DF">
      <w:pPr>
        <w:pStyle w:val="Default"/>
        <w:rPr>
          <w:rFonts w:ascii="楷体" w:eastAsia="楷体" w:hAnsi="楷体"/>
          <w:sz w:val="28"/>
          <w:szCs w:val="28"/>
          <w:lang w:eastAsia="zh-CN"/>
        </w:rPr>
      </w:pPr>
      <w:r w:rsidRPr="004011DF">
        <w:rPr>
          <w:rFonts w:ascii="楷体" w:eastAsia="楷体" w:hAnsi="楷体" w:hint="eastAsia"/>
          <w:sz w:val="28"/>
          <w:szCs w:val="28"/>
          <w:lang w:eastAsia="zh-CN"/>
        </w:rPr>
        <w:t>武夷山旅游网：</w:t>
      </w:r>
      <w:hyperlink r:id="rId8" w:history="1">
        <w:r w:rsidRPr="004011DF">
          <w:rPr>
            <w:rStyle w:val="a7"/>
            <w:rFonts w:ascii="楷体" w:eastAsia="楷体" w:hAnsi="楷体"/>
            <w:sz w:val="28"/>
            <w:szCs w:val="28"/>
            <w:lang w:eastAsia="zh-CN"/>
          </w:rPr>
          <w:t>http://w.wyschina.com/home/home.action</w:t>
        </w:r>
      </w:hyperlink>
    </w:p>
    <w:p w:rsidR="004011DF" w:rsidRPr="004011DF" w:rsidRDefault="004011DF" w:rsidP="004011DF">
      <w:pPr>
        <w:pStyle w:val="Default"/>
        <w:rPr>
          <w:rFonts w:ascii="楷体" w:eastAsia="楷体" w:hAnsi="楷体"/>
          <w:sz w:val="28"/>
          <w:szCs w:val="28"/>
          <w:lang w:eastAsia="zh-CN"/>
        </w:rPr>
      </w:pPr>
      <w:r w:rsidRPr="004011DF">
        <w:rPr>
          <w:rFonts w:ascii="楷体" w:eastAsia="楷体" w:hAnsi="楷体" w:hint="eastAsia"/>
          <w:sz w:val="28"/>
          <w:szCs w:val="28"/>
          <w:lang w:eastAsia="zh-CN"/>
        </w:rPr>
        <w:t>畅游武夷：</w:t>
      </w:r>
      <w:hyperlink r:id="rId9" w:history="1">
        <w:r w:rsidRPr="004011DF">
          <w:rPr>
            <w:rStyle w:val="a7"/>
            <w:rFonts w:ascii="楷体" w:eastAsia="楷体" w:hAnsi="楷体"/>
            <w:sz w:val="28"/>
            <w:szCs w:val="28"/>
            <w:lang w:eastAsia="zh-CN"/>
          </w:rPr>
          <w:t>http://www.wys.gov.cn/cywy.aspx?ctlgid=224524</w:t>
        </w:r>
      </w:hyperlink>
    </w:p>
    <w:p w:rsidR="005C5921" w:rsidRPr="004011DF" w:rsidRDefault="005C5921" w:rsidP="00264EAA">
      <w:pPr>
        <w:spacing w:line="520" w:lineRule="exact"/>
        <w:jc w:val="center"/>
        <w:rPr>
          <w:rFonts w:ascii="楷体" w:eastAsia="楷体" w:hAnsi="楷体"/>
          <w:b/>
          <w:color w:val="000000"/>
          <w:sz w:val="44"/>
          <w:szCs w:val="44"/>
        </w:rPr>
      </w:pPr>
    </w:p>
    <w:p w:rsidR="005C5921" w:rsidRDefault="005C5921" w:rsidP="00264EAA">
      <w:pPr>
        <w:spacing w:line="520" w:lineRule="exact"/>
        <w:jc w:val="center"/>
        <w:rPr>
          <w:rFonts w:ascii="楷体" w:eastAsia="楷体" w:hAnsi="楷体"/>
          <w:b/>
          <w:color w:val="000000"/>
          <w:sz w:val="44"/>
          <w:szCs w:val="44"/>
        </w:rPr>
      </w:pPr>
    </w:p>
    <w:p w:rsidR="005C5921" w:rsidRDefault="005C5921" w:rsidP="00264EAA">
      <w:pPr>
        <w:spacing w:line="520" w:lineRule="exact"/>
        <w:jc w:val="center"/>
        <w:rPr>
          <w:rFonts w:ascii="楷体" w:eastAsia="楷体" w:hAnsi="楷体"/>
          <w:b/>
          <w:color w:val="000000"/>
          <w:sz w:val="44"/>
          <w:szCs w:val="44"/>
        </w:rPr>
      </w:pPr>
    </w:p>
    <w:p w:rsidR="004011DF" w:rsidRDefault="004011DF" w:rsidP="00264EAA">
      <w:pPr>
        <w:spacing w:line="520" w:lineRule="exact"/>
        <w:jc w:val="center"/>
        <w:rPr>
          <w:rFonts w:ascii="楷体" w:eastAsia="楷体" w:hAnsi="楷体"/>
          <w:b/>
          <w:color w:val="000000"/>
          <w:sz w:val="44"/>
          <w:szCs w:val="44"/>
        </w:rPr>
      </w:pPr>
    </w:p>
    <w:p w:rsidR="004011DF" w:rsidRDefault="004011DF" w:rsidP="00264EAA">
      <w:pPr>
        <w:spacing w:line="520" w:lineRule="exact"/>
        <w:jc w:val="center"/>
        <w:rPr>
          <w:rFonts w:ascii="楷体" w:eastAsia="楷体" w:hAnsi="楷体"/>
          <w:b/>
          <w:color w:val="000000"/>
          <w:sz w:val="44"/>
          <w:szCs w:val="44"/>
        </w:rPr>
      </w:pPr>
    </w:p>
    <w:p w:rsidR="004011DF" w:rsidRDefault="004011DF" w:rsidP="00264EAA">
      <w:pPr>
        <w:spacing w:line="520" w:lineRule="exact"/>
        <w:jc w:val="center"/>
        <w:rPr>
          <w:rFonts w:ascii="楷体" w:eastAsia="楷体" w:hAnsi="楷体"/>
          <w:b/>
          <w:color w:val="000000"/>
          <w:sz w:val="44"/>
          <w:szCs w:val="44"/>
        </w:rPr>
      </w:pPr>
    </w:p>
    <w:p w:rsidR="004011DF" w:rsidRDefault="004011DF" w:rsidP="00264EAA">
      <w:pPr>
        <w:spacing w:line="520" w:lineRule="exact"/>
        <w:jc w:val="center"/>
        <w:rPr>
          <w:rFonts w:ascii="楷体" w:eastAsia="楷体" w:hAnsi="楷体"/>
          <w:b/>
          <w:color w:val="000000"/>
          <w:sz w:val="44"/>
          <w:szCs w:val="44"/>
        </w:rPr>
      </w:pPr>
    </w:p>
    <w:p w:rsidR="004011DF" w:rsidRDefault="004011DF" w:rsidP="00264EAA">
      <w:pPr>
        <w:spacing w:line="520" w:lineRule="exact"/>
        <w:jc w:val="center"/>
        <w:rPr>
          <w:rFonts w:ascii="楷体" w:eastAsia="楷体" w:hAnsi="楷体"/>
          <w:b/>
          <w:color w:val="000000"/>
          <w:sz w:val="44"/>
          <w:szCs w:val="44"/>
        </w:rPr>
      </w:pPr>
    </w:p>
    <w:p w:rsidR="004011DF" w:rsidRDefault="004011DF" w:rsidP="00264EAA">
      <w:pPr>
        <w:spacing w:line="520" w:lineRule="exact"/>
        <w:jc w:val="center"/>
        <w:rPr>
          <w:rFonts w:ascii="楷体" w:eastAsia="楷体" w:hAnsi="楷体"/>
          <w:b/>
          <w:color w:val="000000"/>
          <w:sz w:val="44"/>
          <w:szCs w:val="44"/>
        </w:rPr>
      </w:pPr>
    </w:p>
    <w:p w:rsidR="004011DF" w:rsidRDefault="004011DF" w:rsidP="00264EAA">
      <w:pPr>
        <w:spacing w:line="520" w:lineRule="exact"/>
        <w:jc w:val="center"/>
        <w:rPr>
          <w:rFonts w:ascii="楷体" w:eastAsia="楷体" w:hAnsi="楷体"/>
          <w:b/>
          <w:color w:val="000000"/>
          <w:sz w:val="44"/>
          <w:szCs w:val="44"/>
        </w:rPr>
      </w:pPr>
    </w:p>
    <w:p w:rsidR="004011DF" w:rsidRDefault="004011DF" w:rsidP="00264EAA">
      <w:pPr>
        <w:spacing w:line="520" w:lineRule="exact"/>
        <w:jc w:val="center"/>
        <w:rPr>
          <w:rFonts w:ascii="楷体" w:eastAsia="楷体" w:hAnsi="楷体"/>
          <w:b/>
          <w:color w:val="000000"/>
          <w:sz w:val="44"/>
          <w:szCs w:val="44"/>
        </w:rPr>
      </w:pPr>
    </w:p>
    <w:p w:rsidR="004011DF" w:rsidRDefault="004011DF" w:rsidP="00264EAA">
      <w:pPr>
        <w:spacing w:line="520" w:lineRule="exact"/>
        <w:jc w:val="center"/>
        <w:rPr>
          <w:rFonts w:ascii="楷体" w:eastAsia="楷体" w:hAnsi="楷体"/>
          <w:b/>
          <w:color w:val="000000"/>
          <w:sz w:val="44"/>
          <w:szCs w:val="44"/>
        </w:rPr>
      </w:pPr>
    </w:p>
    <w:p w:rsidR="004011DF" w:rsidRDefault="004011DF" w:rsidP="00264EAA">
      <w:pPr>
        <w:spacing w:line="520" w:lineRule="exact"/>
        <w:jc w:val="center"/>
        <w:rPr>
          <w:rFonts w:ascii="楷体" w:eastAsia="楷体" w:hAnsi="楷体"/>
          <w:b/>
          <w:color w:val="000000"/>
          <w:sz w:val="44"/>
          <w:szCs w:val="44"/>
        </w:rPr>
      </w:pPr>
    </w:p>
    <w:p w:rsidR="004011DF" w:rsidRDefault="004011DF" w:rsidP="00264EAA">
      <w:pPr>
        <w:spacing w:line="520" w:lineRule="exact"/>
        <w:jc w:val="center"/>
        <w:rPr>
          <w:rFonts w:ascii="楷体" w:eastAsia="楷体" w:hAnsi="楷体"/>
          <w:b/>
          <w:color w:val="000000"/>
          <w:sz w:val="44"/>
          <w:szCs w:val="44"/>
        </w:rPr>
      </w:pPr>
    </w:p>
    <w:p w:rsidR="004011DF" w:rsidRDefault="004011DF" w:rsidP="00264EAA">
      <w:pPr>
        <w:spacing w:line="520" w:lineRule="exact"/>
        <w:jc w:val="center"/>
        <w:rPr>
          <w:rFonts w:ascii="楷体" w:eastAsia="楷体" w:hAnsi="楷体"/>
          <w:b/>
          <w:color w:val="000000"/>
          <w:sz w:val="44"/>
          <w:szCs w:val="44"/>
        </w:rPr>
      </w:pPr>
    </w:p>
    <w:p w:rsidR="005C5921" w:rsidRPr="005C5921" w:rsidRDefault="005C5921" w:rsidP="00264EAA">
      <w:pPr>
        <w:spacing w:line="520" w:lineRule="exact"/>
        <w:jc w:val="center"/>
        <w:rPr>
          <w:rFonts w:ascii="楷体" w:eastAsia="楷体" w:hAnsi="楷体"/>
          <w:b/>
          <w:color w:val="000000"/>
          <w:sz w:val="44"/>
          <w:szCs w:val="44"/>
        </w:rPr>
      </w:pPr>
    </w:p>
    <w:p w:rsidR="00264EAA" w:rsidRPr="005C5921" w:rsidRDefault="00264EAA" w:rsidP="00264EAA">
      <w:pPr>
        <w:spacing w:line="520" w:lineRule="exact"/>
        <w:jc w:val="center"/>
        <w:rPr>
          <w:rFonts w:ascii="楷体" w:eastAsia="楷体" w:hAnsi="楷体"/>
          <w:b/>
          <w:color w:val="000000"/>
          <w:sz w:val="44"/>
          <w:szCs w:val="44"/>
        </w:rPr>
      </w:pPr>
      <w:r w:rsidRPr="005C5921">
        <w:rPr>
          <w:rFonts w:ascii="楷体" w:eastAsia="楷体" w:hAnsi="楷体" w:hint="eastAsia"/>
          <w:b/>
          <w:color w:val="000000"/>
          <w:sz w:val="44"/>
          <w:szCs w:val="44"/>
        </w:rPr>
        <w:lastRenderedPageBreak/>
        <w:t>武夷山精华景区介绍</w:t>
      </w:r>
    </w:p>
    <w:p w:rsidR="00243243" w:rsidRPr="005C5921" w:rsidRDefault="00243243" w:rsidP="00264EAA">
      <w:pPr>
        <w:spacing w:line="520" w:lineRule="exact"/>
        <w:jc w:val="center"/>
        <w:rPr>
          <w:rFonts w:ascii="楷体" w:eastAsia="楷体" w:hAnsi="楷体"/>
          <w:color w:val="000000"/>
          <w:sz w:val="28"/>
          <w:szCs w:val="28"/>
        </w:rPr>
      </w:pPr>
    </w:p>
    <w:p w:rsidR="00264EAA" w:rsidRPr="005C5921" w:rsidRDefault="00264EAA" w:rsidP="00264EAA">
      <w:pPr>
        <w:spacing w:line="520" w:lineRule="exact"/>
        <w:jc w:val="center"/>
        <w:rPr>
          <w:rFonts w:ascii="楷体" w:eastAsia="楷体" w:hAnsi="楷体"/>
          <w:b/>
          <w:color w:val="000000"/>
          <w:sz w:val="28"/>
          <w:szCs w:val="28"/>
        </w:rPr>
      </w:pPr>
      <w:r w:rsidRPr="005C5921">
        <w:rPr>
          <w:rFonts w:ascii="楷体" w:eastAsia="楷体" w:hAnsi="楷体" w:hint="eastAsia"/>
          <w:b/>
          <w:color w:val="000000"/>
          <w:sz w:val="28"/>
          <w:szCs w:val="28"/>
        </w:rPr>
        <w:t>天游峰</w:t>
      </w:r>
    </w:p>
    <w:p w:rsidR="00264EAA" w:rsidRPr="005C5921" w:rsidRDefault="004B69C8" w:rsidP="00264EAA">
      <w:pPr>
        <w:widowControl/>
        <w:spacing w:line="360" w:lineRule="auto"/>
        <w:jc w:val="center"/>
        <w:rPr>
          <w:rFonts w:ascii="楷体" w:eastAsia="楷体" w:hAnsi="楷体"/>
          <w:sz w:val="28"/>
          <w:szCs w:val="28"/>
        </w:rPr>
      </w:pPr>
      <w:r w:rsidRPr="005C5921">
        <w:rPr>
          <w:rFonts w:ascii="楷体" w:eastAsia="楷体" w:hAnsi="楷体"/>
          <w:noProof/>
          <w:lang w:eastAsia="zh-TW"/>
        </w:rPr>
        <w:drawing>
          <wp:inline distT="0" distB="0" distL="0" distR="0">
            <wp:extent cx="5081081" cy="2381693"/>
            <wp:effectExtent l="19050" t="0" r="5269" b="0"/>
            <wp:docPr id="22" name="图片 22" descr="http://p0.so.qhmsg.com/bdr/_240_/t0100417a1b6b873e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0.so.qhmsg.com/bdr/_240_/t0100417a1b6b873e7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678" cy="2381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EAA" w:rsidRPr="005C5921" w:rsidRDefault="00264EAA" w:rsidP="00264EAA">
      <w:pPr>
        <w:spacing w:line="400" w:lineRule="exact"/>
        <w:ind w:firstLineChars="200" w:firstLine="560"/>
        <w:rPr>
          <w:rFonts w:ascii="楷体" w:eastAsia="楷体" w:hAnsi="楷体"/>
          <w:color w:val="000000"/>
          <w:sz w:val="28"/>
          <w:szCs w:val="28"/>
        </w:rPr>
      </w:pPr>
      <w:r w:rsidRPr="005C5921">
        <w:rPr>
          <w:rFonts w:ascii="楷体" w:eastAsia="楷体" w:hAnsi="楷体" w:hint="eastAsia"/>
          <w:color w:val="000000"/>
          <w:sz w:val="28"/>
          <w:szCs w:val="28"/>
        </w:rPr>
        <w:t>天游峰位于九曲溪六曲溪北，景区中心。天游峰海拔408m，相对高度215m。它是一条由北向南延伸的岩脊，东接仙游岩，西连仙掌峰，削崖耸起，壁立万仞，高耸群峰之上。每当雨后乍晴，晨曦初露之时，白茫茫的烟云，弥山漫谷；风吹云荡，起伏不定，犹如大海的波涛，汹涌澎湃。站在一览台上望云海，宛如置身于蓬莱仙境，邀游于天宫琼阁，故名"天游"。明代著名地理学家徐霞客赞道："不临溪而能尽九溪之胜，此峰固应第一也。</w:t>
      </w:r>
    </w:p>
    <w:p w:rsidR="00264EAA" w:rsidRPr="005C5921" w:rsidRDefault="00264EAA" w:rsidP="00264EAA">
      <w:pPr>
        <w:spacing w:line="400" w:lineRule="exact"/>
        <w:ind w:firstLineChars="200" w:firstLine="560"/>
        <w:rPr>
          <w:rFonts w:ascii="楷体" w:eastAsia="楷体" w:hAnsi="楷体"/>
          <w:color w:val="000000"/>
          <w:sz w:val="28"/>
          <w:szCs w:val="28"/>
        </w:rPr>
      </w:pPr>
    </w:p>
    <w:p w:rsidR="005C5921" w:rsidRDefault="005C5921" w:rsidP="00264EAA">
      <w:pPr>
        <w:spacing w:line="520" w:lineRule="exact"/>
        <w:jc w:val="center"/>
        <w:rPr>
          <w:rFonts w:ascii="楷体" w:eastAsia="楷体" w:hAnsi="楷体"/>
          <w:b/>
          <w:color w:val="000000"/>
          <w:sz w:val="28"/>
          <w:szCs w:val="28"/>
        </w:rPr>
      </w:pPr>
    </w:p>
    <w:p w:rsidR="005C5921" w:rsidRDefault="005C5921" w:rsidP="00264EAA">
      <w:pPr>
        <w:spacing w:line="520" w:lineRule="exact"/>
        <w:jc w:val="center"/>
        <w:rPr>
          <w:rFonts w:ascii="楷体" w:eastAsia="楷体" w:hAnsi="楷体"/>
          <w:b/>
          <w:color w:val="000000"/>
          <w:sz w:val="28"/>
          <w:szCs w:val="28"/>
        </w:rPr>
      </w:pPr>
    </w:p>
    <w:p w:rsidR="004011DF" w:rsidRDefault="004011DF" w:rsidP="00264EAA">
      <w:pPr>
        <w:spacing w:line="520" w:lineRule="exact"/>
        <w:jc w:val="center"/>
        <w:rPr>
          <w:rFonts w:ascii="楷体" w:eastAsia="楷体" w:hAnsi="楷体"/>
          <w:b/>
          <w:color w:val="000000"/>
          <w:sz w:val="28"/>
          <w:szCs w:val="28"/>
        </w:rPr>
      </w:pPr>
    </w:p>
    <w:p w:rsidR="004011DF" w:rsidRDefault="004011DF" w:rsidP="00264EAA">
      <w:pPr>
        <w:spacing w:line="520" w:lineRule="exact"/>
        <w:jc w:val="center"/>
        <w:rPr>
          <w:rFonts w:ascii="楷体" w:eastAsia="楷体" w:hAnsi="楷体"/>
          <w:b/>
          <w:color w:val="000000"/>
          <w:sz w:val="28"/>
          <w:szCs w:val="28"/>
        </w:rPr>
      </w:pPr>
    </w:p>
    <w:p w:rsidR="004011DF" w:rsidRDefault="004011DF" w:rsidP="00264EAA">
      <w:pPr>
        <w:spacing w:line="520" w:lineRule="exact"/>
        <w:jc w:val="center"/>
        <w:rPr>
          <w:rFonts w:ascii="楷体" w:eastAsia="楷体" w:hAnsi="楷体"/>
          <w:b/>
          <w:color w:val="000000"/>
          <w:sz w:val="28"/>
          <w:szCs w:val="28"/>
        </w:rPr>
      </w:pPr>
    </w:p>
    <w:p w:rsidR="004011DF" w:rsidRDefault="004011DF" w:rsidP="00264EAA">
      <w:pPr>
        <w:spacing w:line="520" w:lineRule="exact"/>
        <w:jc w:val="center"/>
        <w:rPr>
          <w:rFonts w:ascii="楷体" w:eastAsia="楷体" w:hAnsi="楷体"/>
          <w:b/>
          <w:color w:val="000000"/>
          <w:sz w:val="28"/>
          <w:szCs w:val="28"/>
        </w:rPr>
      </w:pPr>
    </w:p>
    <w:p w:rsidR="004011DF" w:rsidRDefault="004011DF" w:rsidP="00264EAA">
      <w:pPr>
        <w:spacing w:line="520" w:lineRule="exact"/>
        <w:jc w:val="center"/>
        <w:rPr>
          <w:rFonts w:ascii="楷体" w:eastAsia="楷体" w:hAnsi="楷体"/>
          <w:b/>
          <w:color w:val="000000"/>
          <w:sz w:val="28"/>
          <w:szCs w:val="28"/>
        </w:rPr>
      </w:pPr>
    </w:p>
    <w:p w:rsidR="004011DF" w:rsidRDefault="004011DF" w:rsidP="00264EAA">
      <w:pPr>
        <w:spacing w:line="520" w:lineRule="exact"/>
        <w:jc w:val="center"/>
        <w:rPr>
          <w:rFonts w:ascii="楷体" w:eastAsia="楷体" w:hAnsi="楷体"/>
          <w:b/>
          <w:color w:val="000000"/>
          <w:sz w:val="28"/>
          <w:szCs w:val="28"/>
        </w:rPr>
      </w:pPr>
    </w:p>
    <w:p w:rsidR="004011DF" w:rsidRDefault="004011DF" w:rsidP="00264EAA">
      <w:pPr>
        <w:spacing w:line="520" w:lineRule="exact"/>
        <w:jc w:val="center"/>
        <w:rPr>
          <w:rFonts w:ascii="楷体" w:eastAsia="楷体" w:hAnsi="楷体"/>
          <w:b/>
          <w:color w:val="000000"/>
          <w:sz w:val="28"/>
          <w:szCs w:val="28"/>
        </w:rPr>
      </w:pPr>
    </w:p>
    <w:p w:rsidR="00264EAA" w:rsidRPr="005C5921" w:rsidRDefault="00264EAA" w:rsidP="00264EAA">
      <w:pPr>
        <w:spacing w:line="520" w:lineRule="exact"/>
        <w:jc w:val="center"/>
        <w:rPr>
          <w:rFonts w:ascii="楷体" w:eastAsia="楷体" w:hAnsi="楷体"/>
          <w:b/>
          <w:color w:val="000000"/>
          <w:sz w:val="28"/>
          <w:szCs w:val="28"/>
        </w:rPr>
      </w:pPr>
      <w:r w:rsidRPr="005C5921">
        <w:rPr>
          <w:rFonts w:ascii="楷体" w:eastAsia="楷体" w:hAnsi="楷体" w:hint="eastAsia"/>
          <w:b/>
          <w:color w:val="000000"/>
          <w:sz w:val="28"/>
          <w:szCs w:val="28"/>
        </w:rPr>
        <w:lastRenderedPageBreak/>
        <w:t>九曲溪竹排漂游</w:t>
      </w:r>
    </w:p>
    <w:p w:rsidR="00264EAA" w:rsidRPr="005C5921" w:rsidRDefault="00264EAA" w:rsidP="00264EAA">
      <w:pPr>
        <w:widowControl/>
        <w:shd w:val="clear" w:color="auto" w:fill="FAFAFA"/>
        <w:spacing w:before="100" w:beforeAutospacing="1" w:after="100" w:afterAutospacing="1" w:line="240" w:lineRule="atLeast"/>
        <w:jc w:val="center"/>
        <w:outlineLvl w:val="2"/>
        <w:rPr>
          <w:rFonts w:ascii="楷体" w:eastAsia="楷体" w:hAnsi="楷体" w:cs="SimSun"/>
          <w:b/>
          <w:bCs/>
          <w:spacing w:val="8"/>
          <w:kern w:val="0"/>
          <w:sz w:val="28"/>
          <w:szCs w:val="28"/>
        </w:rPr>
      </w:pPr>
      <w:r w:rsidRPr="005C5921">
        <w:rPr>
          <w:rFonts w:ascii="楷体" w:eastAsia="楷体" w:hAnsi="楷体" w:hint="eastAsia"/>
          <w:noProof/>
          <w:sz w:val="28"/>
          <w:szCs w:val="28"/>
          <w:lang w:eastAsia="zh-T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74295</wp:posOffset>
            </wp:positionV>
            <wp:extent cx="5173345" cy="2377440"/>
            <wp:effectExtent l="19050" t="0" r="8255" b="0"/>
            <wp:wrapNone/>
            <wp:docPr id="5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345" cy="2377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7_2"/>
      <w:bookmarkEnd w:id="1"/>
    </w:p>
    <w:p w:rsidR="00264EAA" w:rsidRPr="005C5921" w:rsidRDefault="00264EAA" w:rsidP="00264EAA">
      <w:pPr>
        <w:widowControl/>
        <w:shd w:val="clear" w:color="auto" w:fill="FAFAFA"/>
        <w:snapToGrid w:val="0"/>
        <w:spacing w:line="240" w:lineRule="atLeast"/>
        <w:ind w:firstLine="493"/>
        <w:jc w:val="left"/>
        <w:rPr>
          <w:rFonts w:ascii="楷体" w:eastAsia="楷体" w:hAnsi="楷体"/>
          <w:sz w:val="28"/>
          <w:szCs w:val="28"/>
        </w:rPr>
      </w:pPr>
    </w:p>
    <w:p w:rsidR="00264EAA" w:rsidRPr="005C5921" w:rsidRDefault="00264EAA" w:rsidP="00264EAA">
      <w:pPr>
        <w:widowControl/>
        <w:shd w:val="clear" w:color="auto" w:fill="FAFAFA"/>
        <w:snapToGrid w:val="0"/>
        <w:spacing w:line="240" w:lineRule="atLeast"/>
        <w:ind w:firstLine="493"/>
        <w:jc w:val="left"/>
        <w:rPr>
          <w:rFonts w:ascii="楷体" w:eastAsia="楷体" w:hAnsi="楷体"/>
          <w:sz w:val="28"/>
          <w:szCs w:val="28"/>
        </w:rPr>
      </w:pPr>
    </w:p>
    <w:p w:rsidR="00264EAA" w:rsidRPr="005C5921" w:rsidRDefault="00264EAA" w:rsidP="00264EAA">
      <w:pPr>
        <w:snapToGrid w:val="0"/>
        <w:spacing w:line="240" w:lineRule="atLeast"/>
        <w:ind w:firstLineChars="200" w:firstLine="560"/>
        <w:rPr>
          <w:rFonts w:ascii="楷体" w:eastAsia="楷体" w:hAnsi="楷体"/>
          <w:color w:val="000000"/>
          <w:sz w:val="28"/>
          <w:szCs w:val="28"/>
        </w:rPr>
      </w:pPr>
    </w:p>
    <w:p w:rsidR="00264EAA" w:rsidRPr="005C5921" w:rsidRDefault="00264EAA" w:rsidP="00264EAA">
      <w:pPr>
        <w:snapToGrid w:val="0"/>
        <w:spacing w:line="240" w:lineRule="atLeast"/>
        <w:ind w:firstLineChars="200" w:firstLine="560"/>
        <w:rPr>
          <w:rFonts w:ascii="楷体" w:eastAsia="楷体" w:hAnsi="楷体"/>
          <w:color w:val="000000"/>
          <w:sz w:val="28"/>
          <w:szCs w:val="28"/>
        </w:rPr>
      </w:pPr>
    </w:p>
    <w:p w:rsidR="00264EAA" w:rsidRPr="005C5921" w:rsidRDefault="00264EAA" w:rsidP="00264EAA">
      <w:pPr>
        <w:snapToGrid w:val="0"/>
        <w:spacing w:line="240" w:lineRule="atLeast"/>
        <w:ind w:firstLineChars="200" w:firstLine="560"/>
        <w:rPr>
          <w:rFonts w:ascii="楷体" w:eastAsia="楷体" w:hAnsi="楷体"/>
          <w:color w:val="000000"/>
          <w:sz w:val="28"/>
          <w:szCs w:val="28"/>
        </w:rPr>
      </w:pPr>
    </w:p>
    <w:p w:rsidR="00264EAA" w:rsidRPr="005C5921" w:rsidRDefault="00264EAA" w:rsidP="00264EAA">
      <w:pPr>
        <w:spacing w:line="420" w:lineRule="exact"/>
        <w:ind w:firstLineChars="250" w:firstLine="700"/>
        <w:rPr>
          <w:rFonts w:ascii="楷体" w:eastAsia="楷体" w:hAnsi="楷体"/>
          <w:color w:val="000000"/>
          <w:sz w:val="28"/>
          <w:szCs w:val="28"/>
        </w:rPr>
      </w:pPr>
    </w:p>
    <w:p w:rsidR="00264EAA" w:rsidRPr="005C5921" w:rsidRDefault="00264EAA" w:rsidP="00264EAA">
      <w:pPr>
        <w:spacing w:line="420" w:lineRule="exact"/>
        <w:ind w:firstLineChars="250" w:firstLine="700"/>
        <w:rPr>
          <w:rFonts w:ascii="楷体" w:eastAsia="楷体" w:hAnsi="楷体"/>
          <w:color w:val="000000"/>
          <w:sz w:val="28"/>
          <w:szCs w:val="28"/>
        </w:rPr>
      </w:pPr>
    </w:p>
    <w:p w:rsidR="00264EAA" w:rsidRPr="005C5921" w:rsidRDefault="00264EAA" w:rsidP="004B69C8">
      <w:pPr>
        <w:spacing w:line="420" w:lineRule="exact"/>
        <w:ind w:firstLineChars="250" w:firstLine="700"/>
        <w:rPr>
          <w:rFonts w:ascii="楷体" w:eastAsia="楷体" w:hAnsi="楷体"/>
          <w:color w:val="000000"/>
          <w:sz w:val="28"/>
          <w:szCs w:val="28"/>
        </w:rPr>
      </w:pPr>
    </w:p>
    <w:p w:rsidR="00264EAA" w:rsidRPr="005C5921" w:rsidRDefault="00264EAA" w:rsidP="00264EAA">
      <w:pPr>
        <w:spacing w:line="400" w:lineRule="exact"/>
        <w:rPr>
          <w:rFonts w:ascii="楷体" w:eastAsia="楷体" w:hAnsi="楷体"/>
          <w:color w:val="000000"/>
          <w:sz w:val="28"/>
          <w:szCs w:val="28"/>
        </w:rPr>
      </w:pPr>
    </w:p>
    <w:p w:rsidR="00264EAA" w:rsidRPr="005C5921" w:rsidRDefault="00264EAA" w:rsidP="00264EAA">
      <w:pPr>
        <w:spacing w:line="400" w:lineRule="exact"/>
        <w:ind w:firstLineChars="200" w:firstLine="560"/>
        <w:rPr>
          <w:rFonts w:ascii="楷体" w:eastAsia="楷体" w:hAnsi="楷体"/>
          <w:color w:val="000000"/>
          <w:sz w:val="28"/>
          <w:szCs w:val="28"/>
        </w:rPr>
      </w:pPr>
      <w:r w:rsidRPr="005C5921">
        <w:rPr>
          <w:rFonts w:ascii="楷体" w:eastAsia="楷体" w:hAnsi="楷体" w:hint="eastAsia"/>
          <w:color w:val="000000"/>
          <w:sz w:val="28"/>
          <w:szCs w:val="28"/>
        </w:rPr>
        <w:t>九曲溪在武夷山风景区南部，发源于黄岗山以南的三保山，曲折东流至星村，进入武夷山风景区后折成九曲，蜿蜒而下，故名九曲溪，这段流程长约9.5公里，至武夷宫附近注入崇阳溪。九曲景物恬静幽深，色彩淡雅，每曲自成异境，浅的成滩，深的成潭；游览九曲山水，乘竹筏从星村顺流而下，时而掠过浅滩，急浪飞溅，忽又泛游澄碧深潭，波平如镜。坐筏遨游，抬头可览奇峰，俯首能赏水色，意趣无穷。</w:t>
      </w:r>
    </w:p>
    <w:p w:rsidR="00264EAA" w:rsidRPr="005C5921" w:rsidRDefault="00264EAA" w:rsidP="004B69C8">
      <w:pPr>
        <w:spacing w:line="400" w:lineRule="exact"/>
        <w:rPr>
          <w:rFonts w:ascii="楷体" w:eastAsia="楷体" w:hAnsi="楷体"/>
          <w:color w:val="000000"/>
          <w:sz w:val="28"/>
          <w:szCs w:val="28"/>
        </w:rPr>
      </w:pPr>
    </w:p>
    <w:p w:rsidR="004B69C8" w:rsidRPr="005C5921" w:rsidRDefault="004B69C8" w:rsidP="004B69C8">
      <w:pPr>
        <w:spacing w:line="400" w:lineRule="exact"/>
        <w:rPr>
          <w:rFonts w:ascii="楷体" w:eastAsia="楷体" w:hAnsi="楷体"/>
          <w:color w:val="000000"/>
          <w:sz w:val="28"/>
          <w:szCs w:val="28"/>
        </w:rPr>
      </w:pPr>
    </w:p>
    <w:p w:rsidR="004B69C8" w:rsidRPr="005C5921" w:rsidRDefault="004B69C8" w:rsidP="004B69C8">
      <w:pPr>
        <w:spacing w:line="400" w:lineRule="exact"/>
        <w:rPr>
          <w:rFonts w:ascii="楷体" w:eastAsia="楷体" w:hAnsi="楷体"/>
          <w:color w:val="000000"/>
          <w:sz w:val="28"/>
          <w:szCs w:val="28"/>
        </w:rPr>
      </w:pPr>
    </w:p>
    <w:p w:rsidR="004B69C8" w:rsidRPr="005C5921" w:rsidRDefault="004B69C8" w:rsidP="004B69C8">
      <w:pPr>
        <w:spacing w:line="400" w:lineRule="exact"/>
        <w:rPr>
          <w:rFonts w:ascii="楷体" w:eastAsia="楷体" w:hAnsi="楷体"/>
          <w:color w:val="000000"/>
          <w:sz w:val="28"/>
          <w:szCs w:val="28"/>
        </w:rPr>
      </w:pPr>
    </w:p>
    <w:p w:rsidR="004B69C8" w:rsidRPr="005C5921" w:rsidRDefault="004B69C8" w:rsidP="004B69C8">
      <w:pPr>
        <w:spacing w:line="400" w:lineRule="exact"/>
        <w:rPr>
          <w:rFonts w:ascii="楷体" w:eastAsia="楷体" w:hAnsi="楷体"/>
          <w:color w:val="000000"/>
          <w:sz w:val="28"/>
          <w:szCs w:val="28"/>
        </w:rPr>
      </w:pPr>
    </w:p>
    <w:p w:rsidR="004B69C8" w:rsidRPr="005C5921" w:rsidRDefault="004B69C8" w:rsidP="004B69C8">
      <w:pPr>
        <w:spacing w:line="400" w:lineRule="exact"/>
        <w:rPr>
          <w:rFonts w:ascii="楷体" w:eastAsia="楷体" w:hAnsi="楷体"/>
          <w:color w:val="000000"/>
          <w:sz w:val="28"/>
          <w:szCs w:val="28"/>
        </w:rPr>
      </w:pPr>
    </w:p>
    <w:p w:rsidR="004B69C8" w:rsidRPr="005C5921" w:rsidRDefault="004B69C8" w:rsidP="004B69C8">
      <w:pPr>
        <w:spacing w:line="400" w:lineRule="exact"/>
        <w:rPr>
          <w:rFonts w:ascii="楷体" w:eastAsia="楷体" w:hAnsi="楷体"/>
          <w:color w:val="000000"/>
          <w:sz w:val="28"/>
          <w:szCs w:val="28"/>
        </w:rPr>
      </w:pPr>
    </w:p>
    <w:p w:rsidR="004B69C8" w:rsidRPr="005C5921" w:rsidRDefault="004B69C8" w:rsidP="004B69C8">
      <w:pPr>
        <w:spacing w:line="400" w:lineRule="exact"/>
        <w:rPr>
          <w:rFonts w:ascii="楷体" w:eastAsia="楷体" w:hAnsi="楷体"/>
          <w:color w:val="000000"/>
          <w:sz w:val="28"/>
          <w:szCs w:val="28"/>
        </w:rPr>
      </w:pPr>
    </w:p>
    <w:p w:rsidR="004B69C8" w:rsidRPr="005C5921" w:rsidRDefault="004B69C8" w:rsidP="004B69C8">
      <w:pPr>
        <w:spacing w:line="400" w:lineRule="exact"/>
        <w:rPr>
          <w:rFonts w:ascii="楷体" w:eastAsia="楷体" w:hAnsi="楷体"/>
          <w:color w:val="000000"/>
          <w:sz w:val="28"/>
          <w:szCs w:val="28"/>
        </w:rPr>
      </w:pPr>
    </w:p>
    <w:p w:rsidR="004B69C8" w:rsidRPr="005C5921" w:rsidRDefault="004B69C8" w:rsidP="004B69C8">
      <w:pPr>
        <w:spacing w:line="400" w:lineRule="exact"/>
        <w:rPr>
          <w:rFonts w:ascii="楷体" w:eastAsia="楷体" w:hAnsi="楷体"/>
          <w:color w:val="000000"/>
          <w:sz w:val="28"/>
          <w:szCs w:val="28"/>
        </w:rPr>
      </w:pPr>
    </w:p>
    <w:p w:rsidR="004B69C8" w:rsidRPr="005C5921" w:rsidRDefault="004B69C8" w:rsidP="004B69C8">
      <w:pPr>
        <w:spacing w:line="400" w:lineRule="exact"/>
        <w:rPr>
          <w:rFonts w:ascii="楷体" w:eastAsia="楷体" w:hAnsi="楷体"/>
          <w:color w:val="000000"/>
          <w:sz w:val="28"/>
          <w:szCs w:val="28"/>
        </w:rPr>
      </w:pPr>
    </w:p>
    <w:p w:rsidR="004B69C8" w:rsidRDefault="004B69C8" w:rsidP="004B69C8">
      <w:pPr>
        <w:spacing w:line="400" w:lineRule="exact"/>
        <w:rPr>
          <w:rFonts w:ascii="楷体" w:eastAsia="楷体" w:hAnsi="楷体"/>
          <w:color w:val="000000"/>
          <w:sz w:val="28"/>
          <w:szCs w:val="28"/>
        </w:rPr>
      </w:pPr>
    </w:p>
    <w:p w:rsidR="004011DF" w:rsidRDefault="004011DF" w:rsidP="004B69C8">
      <w:pPr>
        <w:spacing w:line="400" w:lineRule="exact"/>
        <w:rPr>
          <w:rFonts w:ascii="楷体" w:eastAsia="楷体" w:hAnsi="楷体"/>
          <w:color w:val="000000"/>
          <w:sz w:val="28"/>
          <w:szCs w:val="28"/>
        </w:rPr>
      </w:pPr>
    </w:p>
    <w:p w:rsidR="004011DF" w:rsidRPr="005C5921" w:rsidRDefault="004011DF" w:rsidP="004B69C8">
      <w:pPr>
        <w:spacing w:line="400" w:lineRule="exact"/>
        <w:rPr>
          <w:rFonts w:ascii="楷体" w:eastAsia="楷体" w:hAnsi="楷体"/>
          <w:color w:val="000000"/>
          <w:sz w:val="28"/>
          <w:szCs w:val="28"/>
        </w:rPr>
      </w:pPr>
    </w:p>
    <w:p w:rsidR="004B69C8" w:rsidRDefault="004B69C8" w:rsidP="004B69C8">
      <w:pPr>
        <w:spacing w:line="400" w:lineRule="exact"/>
        <w:rPr>
          <w:rFonts w:ascii="楷体" w:eastAsia="楷体" w:hAnsi="楷体"/>
          <w:color w:val="000000"/>
          <w:sz w:val="28"/>
          <w:szCs w:val="28"/>
        </w:rPr>
      </w:pPr>
    </w:p>
    <w:p w:rsidR="00264EAA" w:rsidRPr="005C5921" w:rsidRDefault="00264EAA" w:rsidP="00264EAA">
      <w:pPr>
        <w:spacing w:line="520" w:lineRule="exact"/>
        <w:jc w:val="center"/>
        <w:rPr>
          <w:rFonts w:ascii="楷体" w:eastAsia="楷体" w:hAnsi="楷体"/>
          <w:b/>
          <w:color w:val="000000"/>
          <w:sz w:val="28"/>
          <w:szCs w:val="28"/>
        </w:rPr>
      </w:pPr>
      <w:r w:rsidRPr="005C5921">
        <w:rPr>
          <w:rFonts w:ascii="楷体" w:eastAsia="楷体" w:hAnsi="楷体" w:hint="eastAsia"/>
          <w:b/>
          <w:color w:val="000000"/>
          <w:sz w:val="28"/>
          <w:szCs w:val="28"/>
        </w:rPr>
        <w:t>下梅古民居</w:t>
      </w:r>
    </w:p>
    <w:p w:rsidR="00264EAA" w:rsidRPr="005C5921" w:rsidRDefault="00264EAA" w:rsidP="00264EAA">
      <w:pPr>
        <w:spacing w:line="520" w:lineRule="exact"/>
        <w:jc w:val="center"/>
        <w:rPr>
          <w:rFonts w:ascii="楷体" w:eastAsia="楷体" w:hAnsi="楷体"/>
          <w:color w:val="000000"/>
          <w:sz w:val="28"/>
          <w:szCs w:val="28"/>
        </w:rPr>
      </w:pPr>
    </w:p>
    <w:p w:rsidR="00264EAA" w:rsidRPr="005C5921" w:rsidRDefault="00264EAA" w:rsidP="00264EAA">
      <w:pPr>
        <w:jc w:val="center"/>
        <w:rPr>
          <w:rFonts w:ascii="楷体" w:eastAsia="楷体" w:hAnsi="楷体"/>
          <w:sz w:val="28"/>
          <w:szCs w:val="28"/>
        </w:rPr>
      </w:pPr>
      <w:r w:rsidRPr="005C5921">
        <w:rPr>
          <w:rFonts w:ascii="楷体" w:eastAsia="楷体" w:hAnsi="楷体"/>
          <w:noProof/>
          <w:sz w:val="28"/>
          <w:szCs w:val="28"/>
          <w:lang w:eastAsia="zh-TW"/>
        </w:rPr>
        <w:drawing>
          <wp:inline distT="0" distB="0" distL="0" distR="0">
            <wp:extent cx="5250386" cy="3455582"/>
            <wp:effectExtent l="19050" t="0" r="7414" b="0"/>
            <wp:docPr id="7" name="图片 7" descr="http://file4.mafengwo.net/M00/C4/03/wKgBm04Z-23rS_HMAAe2A0pQO3s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le4.mafengwo.net/M00/C4/03/wKgBm04Z-23rS_HMAAe2A0pQO3s6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460" cy="3463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EAA" w:rsidRPr="005C5921" w:rsidRDefault="00264EAA" w:rsidP="004B69C8">
      <w:pPr>
        <w:pStyle w:val="Web"/>
        <w:shd w:val="clear" w:color="auto" w:fill="FFFFFF"/>
        <w:spacing w:before="0" w:beforeAutospacing="0" w:after="0" w:afterAutospacing="0" w:line="400" w:lineRule="exact"/>
        <w:ind w:firstLineChars="200" w:firstLine="560"/>
        <w:rPr>
          <w:rFonts w:ascii="楷体" w:eastAsia="楷体" w:hAnsi="楷体" w:cs="Arial"/>
          <w:sz w:val="28"/>
          <w:szCs w:val="28"/>
        </w:rPr>
      </w:pPr>
      <w:r w:rsidRPr="005C5921">
        <w:rPr>
          <w:rFonts w:ascii="楷体" w:eastAsia="楷体" w:hAnsi="楷体" w:cs="Arial"/>
          <w:sz w:val="28"/>
          <w:szCs w:val="28"/>
        </w:rPr>
        <w:t>下梅古民居，座落在武夷山市东部，离武夷山市区6公里，武夷山国家风景名胜区5公里，南接武夷山度假区、属武夷街道办管辖。全村占地面积为220141平方米，村落建筑面积为124802平方米。全村现有人口2000多人，有村民500多户。全村目前仅有一所村级小学，医疗点4处。村民多为汉族，也有畲族。 下梅村落生态环境好，具有独特的风水意象。山护村落，水养邑人，山环水抱营造了一个封闭安宁型的村落。</w:t>
      </w:r>
    </w:p>
    <w:p w:rsidR="004B69C8" w:rsidRPr="005C5921" w:rsidRDefault="00264EAA" w:rsidP="004B69C8">
      <w:pPr>
        <w:pStyle w:val="Web"/>
        <w:shd w:val="clear" w:color="auto" w:fill="FFFFFF"/>
        <w:spacing w:before="0" w:beforeAutospacing="0" w:after="0" w:afterAutospacing="0" w:line="400" w:lineRule="exact"/>
        <w:ind w:firstLineChars="200" w:firstLine="560"/>
        <w:rPr>
          <w:rFonts w:ascii="楷体" w:eastAsia="楷体" w:hAnsi="楷体" w:cs="Arial"/>
          <w:sz w:val="28"/>
          <w:szCs w:val="28"/>
        </w:rPr>
      </w:pPr>
      <w:r w:rsidRPr="005C5921">
        <w:rPr>
          <w:rFonts w:ascii="楷体" w:eastAsia="楷体" w:hAnsi="楷体" w:cs="Arial"/>
          <w:sz w:val="28"/>
          <w:szCs w:val="28"/>
        </w:rPr>
        <w:t>下梅历史上除土地革命时期发生过几起国共之间的战火劫乱外，从没遭遇过严重的战争外患，日寇战机轰炸赤石、公馆、城关、星村、五夫时，也不敢贸然闯入下梅上空。平安祥和的下梅村，使村民拥戴社稷，守土勤耕，绅士、贤人注重村落礼教，办学堂、私塾，修庙宇，捐公益。村民们恪守农事节气，春种秋收。农闲之余，参加乡村寺庙的迎神赛会。下梅历史上曾展示了民风蔚然的好风尚。</w:t>
      </w:r>
    </w:p>
    <w:p w:rsidR="004B69C8" w:rsidRPr="005C5921" w:rsidRDefault="004B69C8" w:rsidP="00264EAA">
      <w:pPr>
        <w:spacing w:line="400" w:lineRule="exact"/>
        <w:ind w:firstLine="420"/>
        <w:rPr>
          <w:rFonts w:ascii="楷体" w:eastAsia="楷体" w:hAnsi="楷体"/>
          <w:noProof/>
        </w:rPr>
      </w:pPr>
    </w:p>
    <w:p w:rsidR="004B69C8" w:rsidRPr="005C5921" w:rsidRDefault="004B69C8" w:rsidP="00264EAA">
      <w:pPr>
        <w:spacing w:line="400" w:lineRule="exact"/>
        <w:ind w:firstLine="420"/>
        <w:rPr>
          <w:rFonts w:ascii="楷体" w:eastAsia="楷体" w:hAnsi="楷体"/>
          <w:color w:val="000000"/>
          <w:sz w:val="28"/>
          <w:szCs w:val="28"/>
        </w:rPr>
      </w:pPr>
    </w:p>
    <w:sectPr w:rsidR="004B69C8" w:rsidRPr="005C5921" w:rsidSect="005063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B98" w:rsidRDefault="005B6B98" w:rsidP="00264EAA">
      <w:r>
        <w:separator/>
      </w:r>
    </w:p>
  </w:endnote>
  <w:endnote w:type="continuationSeparator" w:id="0">
    <w:p w:rsidR="005B6B98" w:rsidRDefault="005B6B98" w:rsidP="0026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FangSong_GB2312">
    <w:altName w:val="Arial Unicode MS"/>
    <w:panose1 w:val="02010609060101010101"/>
    <w:charset w:val="86"/>
    <w:family w:val="modern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B98" w:rsidRDefault="005B6B98" w:rsidP="00264EAA">
      <w:r>
        <w:separator/>
      </w:r>
    </w:p>
  </w:footnote>
  <w:footnote w:type="continuationSeparator" w:id="0">
    <w:p w:rsidR="005B6B98" w:rsidRDefault="005B6B98" w:rsidP="00264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1783F"/>
    <w:multiLevelType w:val="multilevel"/>
    <w:tmpl w:val="3081783F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AA"/>
    <w:rsid w:val="001E6DB3"/>
    <w:rsid w:val="00243243"/>
    <w:rsid w:val="0025724A"/>
    <w:rsid w:val="00264EAA"/>
    <w:rsid w:val="004011DF"/>
    <w:rsid w:val="004B69C8"/>
    <w:rsid w:val="004F037B"/>
    <w:rsid w:val="0050631E"/>
    <w:rsid w:val="005B6B98"/>
    <w:rsid w:val="005C5921"/>
    <w:rsid w:val="006573D4"/>
    <w:rsid w:val="00CC1D40"/>
    <w:rsid w:val="00E704F4"/>
    <w:rsid w:val="00E8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D8B9AB-6B91-4657-B588-91356C8B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EAA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E6DB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4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頁首 字元"/>
    <w:basedOn w:val="a0"/>
    <w:link w:val="a3"/>
    <w:uiPriority w:val="99"/>
    <w:semiHidden/>
    <w:rsid w:val="00264EAA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264E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頁尾 字元"/>
    <w:basedOn w:val="a0"/>
    <w:link w:val="a5"/>
    <w:uiPriority w:val="99"/>
    <w:semiHidden/>
    <w:rsid w:val="00264EAA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264EA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64EAA"/>
    <w:rPr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64EAA"/>
    <w:rPr>
      <w:rFonts w:ascii="Times New Roman" w:eastAsia="SimSun" w:hAnsi="Times New Roman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264EAA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character" w:customStyle="1" w:styleId="20">
    <w:name w:val="標題 2 字元"/>
    <w:basedOn w:val="a0"/>
    <w:link w:val="2"/>
    <w:uiPriority w:val="9"/>
    <w:rsid w:val="001E6DB3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Default">
    <w:name w:val="Default"/>
    <w:rsid w:val="004011DF"/>
    <w:pPr>
      <w:widowControl w:val="0"/>
      <w:autoSpaceDE w:val="0"/>
      <w:autoSpaceDN w:val="0"/>
      <w:adjustRightInd w:val="0"/>
    </w:pPr>
    <w:rPr>
      <w:rFonts w:ascii="細明體" w:eastAsia="SimSun" w:hAnsi="細明體" w:cs="細明體"/>
      <w:color w:val="000000"/>
      <w:kern w:val="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.wyschina.com/home/home.ac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ysgjgy.gov.cn/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wys.gov.cn/cywy.aspx?ctlgid=22452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370</Words>
  <Characters>2110</Characters>
  <Application>Microsoft Office Word</Application>
  <DocSecurity>0</DocSecurity>
  <Lines>17</Lines>
  <Paragraphs>4</Paragraphs>
  <ScaleCrop>false</ScaleCrop>
  <Company>Microsoft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2018-03-29T00:34:00Z</dcterms:created>
  <dcterms:modified xsi:type="dcterms:W3CDTF">2018-03-29T00:34:00Z</dcterms:modified>
</cp:coreProperties>
</file>